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Laxå kommunfullmäktige</w:t>
      </w:r>
    </w:p>
    <w:p>
      <w:pPr>
        <w:pStyle w:val="Heading1"/>
      </w:pPr>
      <w:r>
        <w:t xml:space="preserve">Tidig läsinlärning och fler speciallärare i Laxå</w:t>
      </w:r>
    </w:p>
    <w:p>
      <w:pPr>
        <w:spacing w:after="160" w:before="80"/>
      </w:pPr>
      <w:r>
        <w:rPr>
          <w:b/>
          <w:bCs/>
        </w:rPr>
        <w:t xml:space="preserve">Motionärer: </w:t>
      </w:r>
      <w:r>
        <w:t xml:space="preserve">Liberalerna i Laxå kommun</w:t>
      </w:r>
    </w:p>
    <w:p>
      <w:pPr>
        <w:pStyle w:val="Heading2"/>
      </w:pPr>
      <w:r>
        <w:t xml:space="preserve">Motivering</w:t>
      </w:r>
    </w:p>
    <w:p>
      <w:pPr>
        <w:spacing w:after="100"/>
      </w:pPr>
      <w:r>
        <w:t xml:space="preserve">Laxås grundskolor har meritvärden under rikssnittet enligt Kolada 2024. Tidig läsinlärning är avgörande för kunskapsutveckling. Brist på speciallärare leder till att elever halkar efter. Liberalerna vill prioritera tidiga insatser för att höja resultaten.</w:t>
      </w:r>
    </w:p>
    <w:p>
      <w:pPr>
        <w:pStyle w:val="Heading2"/>
      </w:pPr>
      <w:r>
        <w:t xml:space="preserve">Förslag till beslut</w:t>
      </w:r>
    </w:p>
    <w:p>
      <w:pPr>
        <w:spacing w:after="60"/>
      </w:pPr>
      <w:r>
        <w:t xml:space="preserve">Med anledning av ovanstående yrkar Liberalerna i Laxå kommun att kommunfullmäktige beslutar:</w:t>
      </w:r>
    </w:p>
    <w:p>
      <w:pPr>
        <w:spacing w:after="40"/>
      </w:pPr>
      <w:r>
        <w:rPr>
          <w:b/>
          <w:bCs/>
        </w:rPr>
        <w:t xml:space="preserve">1. </w:t>
      </w:r>
      <w:r>
        <w:t xml:space="preserve">Att kommunfullmäktige beslutar att införa strukturerad lästräning från årskurs 1 i alla kommunala skolor.</w:t>
      </w:r>
    </w:p>
    <w:p>
      <w:pPr>
        <w:spacing w:after="40"/>
      </w:pPr>
      <w:r>
        <w:rPr>
          <w:b/>
          <w:bCs/>
        </w:rPr>
        <w:t xml:space="preserve">2. </w:t>
      </w:r>
      <w:r>
        <w:t xml:space="preserve">Att kommunfullmäktige beslutar att öka antalet speciallärartjänster med minst två heltidstjänster från 2027.</w:t>
      </w:r>
    </w:p>
    <w:p>
      <w:pPr>
        <w:spacing w:after="40"/>
      </w:pPr>
      <w:r>
        <w:rPr>
          <w:b/>
          <w:bCs/>
        </w:rPr>
        <w:t xml:space="preserve">3. </w:t>
      </w:r>
      <w:r>
        <w:t xml:space="preserve">Att kommunfullmäktige beslutar att avsätta 800 000 kr årligen för kompetensutveckling i läsmetodik.</w:t>
      </w:r>
    </w:p>
    <w:p>
      <w:pPr>
        <w:spacing w:after="40"/>
      </w:pPr>
      <w:r>
        <w:rPr>
          <w:b/>
          <w:bCs/>
        </w:rPr>
        <w:t xml:space="preserve">4. </w:t>
      </w:r>
      <w:r>
        <w:t xml:space="preserve">Att kommunfullmäktige beslutar att följa upp resultaten årligen och redovisa till utbildningsnämnden.</w:t>
      </w:r>
    </w:p>
    <w:p>
      <w:pPr>
        <w:spacing w:before="360"/>
      </w:pPr>
    </w:p>
    <w:p>
      <w:r>
        <w:t xml:space="preserve">Laxå,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Liberalerna i Laxå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2026-07-14T04:09:09.634Z</dcterms:created>
  <dcterms:modified xsi:type="dcterms:W3CDTF">2026-07-14T04:09:09.634Z</dcterms:modified>
</cp:coreProperties>
</file>

<file path=docProps/custom.xml><?xml version="1.0" encoding="utf-8"?>
<Properties xmlns="http://schemas.openxmlformats.org/officeDocument/2006/custom-properties" xmlns:vt="http://schemas.openxmlformats.org/officeDocument/2006/docPropsVTypes"/>
</file>